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678A" w:rsidRPr="002E694A" w:rsidRDefault="00000000">
      <w:pPr>
        <w:spacing w:after="17" w:line="259" w:lineRule="auto"/>
        <w:ind w:left="0" w:firstLine="0"/>
        <w:jc w:val="right"/>
        <w:rPr>
          <w:rFonts w:asciiTheme="minorHAnsi" w:hAnsiTheme="minorHAnsi" w:cstheme="minorHAnsi"/>
        </w:rPr>
      </w:pPr>
      <w:r w:rsidRPr="002E694A">
        <w:rPr>
          <w:rFonts w:asciiTheme="minorHAnsi" w:hAnsiTheme="minorHAnsi" w:cstheme="minorHAnsi"/>
        </w:rPr>
        <w:t xml:space="preserve">Załącznik nr 2 </w:t>
      </w:r>
    </w:p>
    <w:p w:rsidR="0022678A" w:rsidRPr="002E694A" w:rsidRDefault="00000000">
      <w:pPr>
        <w:spacing w:after="175" w:line="259" w:lineRule="auto"/>
        <w:ind w:left="0" w:right="55" w:firstLine="0"/>
        <w:jc w:val="right"/>
        <w:rPr>
          <w:rFonts w:asciiTheme="minorHAnsi" w:hAnsiTheme="minorHAnsi" w:cstheme="minorHAnsi"/>
        </w:rPr>
      </w:pPr>
      <w:r w:rsidRPr="002E694A">
        <w:rPr>
          <w:rFonts w:asciiTheme="minorHAnsi" w:hAnsiTheme="minorHAnsi" w:cstheme="minorHAnsi"/>
        </w:rPr>
        <w:t xml:space="preserve">do zapytania ofertowego </w:t>
      </w:r>
    </w:p>
    <w:p w:rsidR="0022678A" w:rsidRPr="002E694A" w:rsidRDefault="00000000">
      <w:pPr>
        <w:pStyle w:val="Nagwek1"/>
        <w:spacing w:after="173"/>
        <w:ind w:left="0" w:right="41" w:firstLine="0"/>
        <w:jc w:val="center"/>
        <w:rPr>
          <w:rFonts w:asciiTheme="minorHAnsi" w:hAnsiTheme="minorHAnsi" w:cstheme="minorHAnsi"/>
        </w:rPr>
      </w:pPr>
      <w:r w:rsidRPr="002E694A">
        <w:rPr>
          <w:rFonts w:asciiTheme="minorHAnsi" w:hAnsiTheme="minorHAnsi" w:cstheme="minorHAnsi"/>
        </w:rPr>
        <w:t xml:space="preserve">OPIS PRZEDMIOTU ZAMÓWIENIA </w:t>
      </w:r>
    </w:p>
    <w:p w:rsidR="0022678A" w:rsidRPr="002E694A" w:rsidRDefault="00000000">
      <w:pPr>
        <w:numPr>
          <w:ilvl w:val="0"/>
          <w:numId w:val="1"/>
        </w:numPr>
        <w:ind w:right="43" w:hanging="358"/>
        <w:rPr>
          <w:rFonts w:asciiTheme="minorHAnsi" w:hAnsiTheme="minorHAnsi" w:cstheme="minorHAnsi"/>
        </w:rPr>
      </w:pPr>
      <w:r w:rsidRPr="002E694A">
        <w:rPr>
          <w:rFonts w:asciiTheme="minorHAnsi" w:hAnsiTheme="minorHAnsi" w:cstheme="minorHAnsi"/>
        </w:rPr>
        <w:t>Przedmiotem zamówienia jest usługa przeprowadzenia szkolenia z zakresu ochrony ludności i</w:t>
      </w:r>
      <w:r w:rsidR="00602415">
        <w:rPr>
          <w:rFonts w:asciiTheme="minorHAnsi" w:hAnsiTheme="minorHAnsi" w:cstheme="minorHAnsi"/>
        </w:rPr>
        <w:t> </w:t>
      </w:r>
      <w:r w:rsidRPr="002E694A">
        <w:rPr>
          <w:rFonts w:asciiTheme="minorHAnsi" w:hAnsiTheme="minorHAnsi" w:cstheme="minorHAnsi"/>
        </w:rPr>
        <w:t xml:space="preserve">obrony cywilnej dla kadry </w:t>
      </w:r>
      <w:r w:rsidR="000041FC" w:rsidRPr="002E694A">
        <w:rPr>
          <w:rFonts w:asciiTheme="minorHAnsi" w:hAnsiTheme="minorHAnsi" w:cstheme="minorHAnsi"/>
        </w:rPr>
        <w:t>w urzędach obsługujących organy ochrony ludności</w:t>
      </w:r>
      <w:r w:rsidRPr="002E694A">
        <w:rPr>
          <w:rFonts w:asciiTheme="minorHAnsi" w:hAnsiTheme="minorHAnsi" w:cstheme="minorHAnsi"/>
        </w:rPr>
        <w:t xml:space="preserve"> w</w:t>
      </w:r>
      <w:r w:rsidR="00240BCF" w:rsidRPr="002E694A">
        <w:rPr>
          <w:rFonts w:asciiTheme="minorHAnsi" w:hAnsiTheme="minorHAnsi" w:cstheme="minorHAnsi"/>
        </w:rPr>
        <w:t xml:space="preserve"> tym 39 pracowników Urzędu Gminy w Białośliwiu oraz 4 kierowników jednostek (Szkoły Podstawowej, Przedszkola, Gminnego Ośrodka Pomocy Społecznej, Gminnego Ośrodka Kultury)</w:t>
      </w:r>
      <w:r w:rsidRPr="002E694A">
        <w:rPr>
          <w:rFonts w:asciiTheme="minorHAnsi" w:hAnsiTheme="minorHAnsi" w:cstheme="minorHAnsi"/>
        </w:rPr>
        <w:t xml:space="preserve">. </w:t>
      </w:r>
    </w:p>
    <w:p w:rsidR="00D94AAA" w:rsidRPr="002E694A" w:rsidRDefault="00D94AAA">
      <w:pPr>
        <w:numPr>
          <w:ilvl w:val="0"/>
          <w:numId w:val="1"/>
        </w:numPr>
        <w:ind w:right="43" w:hanging="358"/>
        <w:rPr>
          <w:rFonts w:asciiTheme="minorHAnsi" w:hAnsiTheme="minorHAnsi" w:cstheme="minorHAnsi"/>
        </w:rPr>
      </w:pPr>
      <w:r w:rsidRPr="002E694A">
        <w:rPr>
          <w:rFonts w:asciiTheme="minorHAnsi" w:hAnsiTheme="minorHAnsi" w:cstheme="minorHAnsi"/>
        </w:rPr>
        <w:t xml:space="preserve">Szkolenie </w:t>
      </w:r>
      <w:r w:rsidR="002E694A" w:rsidRPr="002E694A">
        <w:rPr>
          <w:rFonts w:asciiTheme="minorHAnsi" w:hAnsiTheme="minorHAnsi" w:cstheme="minorHAnsi"/>
        </w:rPr>
        <w:t>organizowane będzie dla 2 grup po 6 godzin dydaktycznych (45 minut) przez 3</w:t>
      </w:r>
      <w:r w:rsidR="00602415">
        <w:rPr>
          <w:rFonts w:asciiTheme="minorHAnsi" w:hAnsiTheme="minorHAnsi" w:cstheme="minorHAnsi"/>
        </w:rPr>
        <w:t> </w:t>
      </w:r>
      <w:r w:rsidR="002E694A" w:rsidRPr="002E694A">
        <w:rPr>
          <w:rFonts w:asciiTheme="minorHAnsi" w:hAnsiTheme="minorHAnsi" w:cstheme="minorHAnsi"/>
        </w:rPr>
        <w:t>następujące po sobie dni, w godzinach 7.30-16.30, łącznie po 18 godzin dydaktycznych dla każdej grupy.</w:t>
      </w:r>
    </w:p>
    <w:p w:rsidR="0022678A" w:rsidRPr="002E694A" w:rsidRDefault="00000000">
      <w:pPr>
        <w:numPr>
          <w:ilvl w:val="0"/>
          <w:numId w:val="1"/>
        </w:numPr>
        <w:ind w:right="43" w:hanging="358"/>
        <w:rPr>
          <w:rFonts w:asciiTheme="minorHAnsi" w:hAnsiTheme="minorHAnsi" w:cstheme="minorHAnsi"/>
        </w:rPr>
      </w:pPr>
      <w:r w:rsidRPr="002E694A">
        <w:rPr>
          <w:rFonts w:asciiTheme="minorHAnsi" w:hAnsiTheme="minorHAnsi" w:cstheme="minorHAnsi"/>
        </w:rPr>
        <w:t xml:space="preserve">Szkolenie odbędzie się zgodnie z programem stanowiącym załącznik nr </w:t>
      </w:r>
      <w:r w:rsidR="000041FC" w:rsidRPr="002E694A">
        <w:rPr>
          <w:rFonts w:asciiTheme="minorHAnsi" w:hAnsiTheme="minorHAnsi" w:cstheme="minorHAnsi"/>
        </w:rPr>
        <w:t>5</w:t>
      </w:r>
      <w:r w:rsidRPr="002E694A">
        <w:rPr>
          <w:rFonts w:asciiTheme="minorHAnsi" w:hAnsiTheme="minorHAnsi" w:cstheme="minorHAnsi"/>
        </w:rPr>
        <w:t xml:space="preserve"> do Rozporządzenia Ministra Spraw Wewnętrznych i Administracji z dnia 6 lutego 2025 r. w sprawie programów szkoleń z zakresu ochrony ludności i obrony cywilnej oraz wymagań dla podmiotów prowadzących szkolenia (Dz. U. z 2025 r. poz. 162)). </w:t>
      </w:r>
    </w:p>
    <w:p w:rsidR="0022678A" w:rsidRPr="002E694A" w:rsidRDefault="00000000">
      <w:pPr>
        <w:numPr>
          <w:ilvl w:val="0"/>
          <w:numId w:val="1"/>
        </w:numPr>
        <w:ind w:right="43" w:hanging="358"/>
        <w:rPr>
          <w:rFonts w:asciiTheme="minorHAnsi" w:hAnsiTheme="minorHAnsi" w:cstheme="minorHAnsi"/>
        </w:rPr>
      </w:pPr>
      <w:r w:rsidRPr="002E694A">
        <w:rPr>
          <w:rFonts w:asciiTheme="minorHAnsi" w:hAnsiTheme="minorHAnsi" w:cstheme="minorHAnsi"/>
        </w:rPr>
        <w:t>Kwalifikacje trenerów powinny być zgodne z wymaganiami określonymi w Rozporządzeniu Ministra Spraw Wewnętrznych i Administracji w sprawie programów szkoleń z zakresu ochrony ludności i</w:t>
      </w:r>
      <w:r w:rsidR="00602415">
        <w:rPr>
          <w:rFonts w:asciiTheme="minorHAnsi" w:hAnsiTheme="minorHAnsi" w:cstheme="minorHAnsi"/>
        </w:rPr>
        <w:t> </w:t>
      </w:r>
      <w:r w:rsidRPr="002E694A">
        <w:rPr>
          <w:rFonts w:asciiTheme="minorHAnsi" w:hAnsiTheme="minorHAnsi" w:cstheme="minorHAnsi"/>
        </w:rPr>
        <w:t xml:space="preserve">obrony cywilnej oraz wymagań dla podmiotów prowadzących szkolenia z dnia 6 lutego 2025 r., paragraf 11. </w:t>
      </w:r>
    </w:p>
    <w:p w:rsidR="0022678A" w:rsidRPr="002E694A" w:rsidRDefault="00000000">
      <w:pPr>
        <w:numPr>
          <w:ilvl w:val="0"/>
          <w:numId w:val="1"/>
        </w:numPr>
        <w:spacing w:after="7" w:line="266" w:lineRule="auto"/>
        <w:ind w:right="43" w:hanging="358"/>
        <w:rPr>
          <w:rFonts w:asciiTheme="minorHAnsi" w:hAnsiTheme="minorHAnsi" w:cstheme="minorHAnsi"/>
        </w:rPr>
      </w:pPr>
      <w:r w:rsidRPr="002E694A">
        <w:rPr>
          <w:rFonts w:asciiTheme="minorHAnsi" w:hAnsiTheme="minorHAnsi" w:cstheme="minorHAnsi"/>
        </w:rPr>
        <w:t xml:space="preserve">Wykonawca zapewnia: </w:t>
      </w:r>
    </w:p>
    <w:p w:rsidR="0022678A" w:rsidRPr="002E694A" w:rsidRDefault="00000000">
      <w:pPr>
        <w:numPr>
          <w:ilvl w:val="1"/>
          <w:numId w:val="1"/>
        </w:numPr>
        <w:ind w:right="43" w:hanging="355"/>
        <w:rPr>
          <w:rFonts w:asciiTheme="minorHAnsi" w:hAnsiTheme="minorHAnsi" w:cstheme="minorHAnsi"/>
        </w:rPr>
      </w:pPr>
      <w:r w:rsidRPr="002E694A">
        <w:rPr>
          <w:rFonts w:asciiTheme="minorHAnsi" w:hAnsiTheme="minorHAnsi" w:cstheme="minorHAnsi"/>
        </w:rPr>
        <w:t xml:space="preserve">materiały szkoleniowe dla każdego uczestnika; materiały, w wersji elektronicznej Wykonawca przekaże Zamawiającemu po szkoleniu; </w:t>
      </w:r>
    </w:p>
    <w:p w:rsidR="0022678A" w:rsidRPr="002E694A" w:rsidRDefault="00000000">
      <w:pPr>
        <w:numPr>
          <w:ilvl w:val="1"/>
          <w:numId w:val="1"/>
        </w:numPr>
        <w:ind w:right="43" w:hanging="355"/>
        <w:rPr>
          <w:rFonts w:asciiTheme="minorHAnsi" w:hAnsiTheme="minorHAnsi" w:cstheme="minorHAnsi"/>
        </w:rPr>
      </w:pPr>
      <w:r w:rsidRPr="002E694A">
        <w:rPr>
          <w:rFonts w:asciiTheme="minorHAnsi" w:hAnsiTheme="minorHAnsi" w:cstheme="minorHAnsi"/>
        </w:rPr>
        <w:t xml:space="preserve">imienny certyfikat o ukończeniu szkolenia dla każdego uczestnika w wersji papierowej; dyplom powinien zawierać informacje o odbyciu szkolenia zasadniczego, zgodnego z ww. Rozporządzeniem; </w:t>
      </w:r>
    </w:p>
    <w:p w:rsidR="0022678A" w:rsidRPr="002E694A" w:rsidRDefault="00000000" w:rsidP="00240BCF">
      <w:pPr>
        <w:numPr>
          <w:ilvl w:val="1"/>
          <w:numId w:val="1"/>
        </w:numPr>
        <w:spacing w:after="7" w:line="266" w:lineRule="auto"/>
        <w:ind w:right="43" w:hanging="355"/>
        <w:rPr>
          <w:rFonts w:asciiTheme="minorHAnsi" w:hAnsiTheme="minorHAnsi" w:cstheme="minorHAnsi"/>
        </w:rPr>
      </w:pPr>
      <w:r w:rsidRPr="002E694A">
        <w:rPr>
          <w:rFonts w:asciiTheme="minorHAnsi" w:hAnsiTheme="minorHAnsi" w:cstheme="minorHAnsi"/>
        </w:rPr>
        <w:t>serwis kawowy – kawa, herbata, woda mineralna gazowana i niegazowana, cukier, cytryna, śmietanka lub mleko do kawy</w:t>
      </w:r>
      <w:r w:rsidR="00240BCF" w:rsidRPr="002E694A">
        <w:rPr>
          <w:rFonts w:asciiTheme="minorHAnsi" w:hAnsiTheme="minorHAnsi" w:cstheme="minorHAnsi"/>
        </w:rPr>
        <w:t>, ciastka suche.</w:t>
      </w:r>
      <w:r w:rsidRPr="002E694A">
        <w:rPr>
          <w:rFonts w:asciiTheme="minorHAnsi" w:hAnsiTheme="minorHAnsi" w:cstheme="minorHAnsi"/>
        </w:rPr>
        <w:t xml:space="preserve"> </w:t>
      </w:r>
    </w:p>
    <w:p w:rsidR="0022678A" w:rsidRPr="002E694A" w:rsidRDefault="00000000">
      <w:pPr>
        <w:numPr>
          <w:ilvl w:val="0"/>
          <w:numId w:val="1"/>
        </w:numPr>
        <w:ind w:right="43" w:hanging="358"/>
        <w:rPr>
          <w:rFonts w:asciiTheme="minorHAnsi" w:hAnsiTheme="minorHAnsi" w:cstheme="minorHAnsi"/>
        </w:rPr>
      </w:pPr>
      <w:r w:rsidRPr="002E694A">
        <w:rPr>
          <w:rFonts w:asciiTheme="minorHAnsi" w:hAnsiTheme="minorHAnsi" w:cstheme="minorHAnsi"/>
        </w:rPr>
        <w:t xml:space="preserve">Po wyborze oferty Wykonawca przed podpisaniem umowy uzgodni z Zamawiającym ostateczny kształt programu szkolenia oraz tematykę poruszaną w części praktycznej szkolenia (muszą one być dostosowane do specyfiki woj. </w:t>
      </w:r>
      <w:r w:rsidR="00D94AAA" w:rsidRPr="002E694A">
        <w:rPr>
          <w:rFonts w:asciiTheme="minorHAnsi" w:hAnsiTheme="minorHAnsi" w:cstheme="minorHAnsi"/>
        </w:rPr>
        <w:t>Wielkopolskiego</w:t>
      </w:r>
      <w:r w:rsidRPr="002E694A">
        <w:rPr>
          <w:rFonts w:asciiTheme="minorHAnsi" w:hAnsiTheme="minorHAnsi" w:cstheme="minorHAnsi"/>
        </w:rPr>
        <w:t xml:space="preserve"> i zagrożeń występujących na jego terenie). </w:t>
      </w:r>
    </w:p>
    <w:p w:rsidR="0022678A" w:rsidRPr="002E694A" w:rsidRDefault="00D94AAA">
      <w:pPr>
        <w:numPr>
          <w:ilvl w:val="0"/>
          <w:numId w:val="1"/>
        </w:numPr>
        <w:ind w:right="43" w:hanging="358"/>
        <w:rPr>
          <w:rFonts w:asciiTheme="minorHAnsi" w:hAnsiTheme="minorHAnsi" w:cstheme="minorHAnsi"/>
        </w:rPr>
      </w:pPr>
      <w:r w:rsidRPr="002E694A">
        <w:rPr>
          <w:rFonts w:asciiTheme="minorHAnsi" w:hAnsiTheme="minorHAnsi" w:cstheme="minorHAnsi"/>
        </w:rPr>
        <w:t xml:space="preserve">Szkolenie odbywać się będą w siedzibie zamawiającego w sali szkoleniowej, dla 20 osób wyposażonej w sprzęt multimedialny.  </w:t>
      </w:r>
    </w:p>
    <w:p w:rsidR="0022678A" w:rsidRPr="002E694A" w:rsidRDefault="00000000">
      <w:pPr>
        <w:numPr>
          <w:ilvl w:val="0"/>
          <w:numId w:val="1"/>
        </w:numPr>
        <w:ind w:right="43" w:hanging="358"/>
        <w:rPr>
          <w:rFonts w:asciiTheme="minorHAnsi" w:hAnsiTheme="minorHAnsi" w:cstheme="minorHAnsi"/>
        </w:rPr>
      </w:pPr>
      <w:r w:rsidRPr="002E694A">
        <w:rPr>
          <w:rFonts w:asciiTheme="minorHAnsi" w:hAnsiTheme="minorHAnsi" w:cstheme="minorHAnsi"/>
        </w:rPr>
        <w:t xml:space="preserve">Harmonogram szkoleń zostanie ustalony z Zamawiającym przed podpisaniem umowy. Wszystkie grupy muszą zostać przeszkolone do </w:t>
      </w:r>
      <w:r w:rsidR="00D94AAA" w:rsidRPr="002E694A">
        <w:rPr>
          <w:rFonts w:asciiTheme="minorHAnsi" w:hAnsiTheme="minorHAnsi" w:cstheme="minorHAnsi"/>
        </w:rPr>
        <w:t>17 października</w:t>
      </w:r>
      <w:r w:rsidRPr="002E694A">
        <w:rPr>
          <w:rFonts w:asciiTheme="minorHAnsi" w:hAnsiTheme="minorHAnsi" w:cstheme="minorHAnsi"/>
        </w:rPr>
        <w:t xml:space="preserve"> 2025 r.  </w:t>
      </w:r>
    </w:p>
    <w:p w:rsidR="0022678A" w:rsidRPr="002E694A" w:rsidRDefault="00000000">
      <w:pPr>
        <w:numPr>
          <w:ilvl w:val="0"/>
          <w:numId w:val="1"/>
        </w:numPr>
        <w:ind w:right="43" w:hanging="358"/>
        <w:rPr>
          <w:rFonts w:asciiTheme="minorHAnsi" w:hAnsiTheme="minorHAnsi" w:cstheme="minorHAnsi"/>
        </w:rPr>
      </w:pPr>
      <w:r w:rsidRPr="002E694A">
        <w:rPr>
          <w:rFonts w:asciiTheme="minorHAnsi" w:hAnsiTheme="minorHAnsi" w:cstheme="minorHAnsi"/>
        </w:rPr>
        <w:t xml:space="preserve">Zamawiający przekaże Wykonawcy listy uczestników szkolenia najpóźniej do 3 dni roboczych przed każdą turą szkolenia.  </w:t>
      </w:r>
    </w:p>
    <w:p w:rsidR="0022678A" w:rsidRPr="002E694A" w:rsidRDefault="00000000">
      <w:pPr>
        <w:numPr>
          <w:ilvl w:val="0"/>
          <w:numId w:val="1"/>
        </w:numPr>
        <w:ind w:right="43" w:hanging="358"/>
        <w:rPr>
          <w:rFonts w:asciiTheme="minorHAnsi" w:hAnsiTheme="minorHAnsi" w:cstheme="minorHAnsi"/>
        </w:rPr>
      </w:pPr>
      <w:r w:rsidRPr="002E694A">
        <w:rPr>
          <w:rFonts w:asciiTheme="minorHAnsi" w:hAnsiTheme="minorHAnsi" w:cstheme="minorHAnsi"/>
        </w:rPr>
        <w:t xml:space="preserve">Obowiązki Wykonawcy po szkoleniu: </w:t>
      </w:r>
    </w:p>
    <w:p w:rsidR="0022678A" w:rsidRPr="002E694A" w:rsidRDefault="00000000">
      <w:pPr>
        <w:numPr>
          <w:ilvl w:val="1"/>
          <w:numId w:val="1"/>
        </w:numPr>
        <w:ind w:right="43" w:hanging="355"/>
        <w:rPr>
          <w:rFonts w:asciiTheme="minorHAnsi" w:hAnsiTheme="minorHAnsi" w:cstheme="minorHAnsi"/>
        </w:rPr>
      </w:pPr>
      <w:r w:rsidRPr="002E694A">
        <w:rPr>
          <w:rFonts w:asciiTheme="minorHAnsi" w:hAnsiTheme="minorHAnsi" w:cstheme="minorHAnsi"/>
        </w:rPr>
        <w:t>dostarczenie skanów list obecności podpisanych przez uczestników i prowadzącego w ciągu 2</w:t>
      </w:r>
      <w:r w:rsidR="00602415">
        <w:rPr>
          <w:rFonts w:asciiTheme="minorHAnsi" w:hAnsiTheme="minorHAnsi" w:cstheme="minorHAnsi"/>
        </w:rPr>
        <w:t> </w:t>
      </w:r>
      <w:r w:rsidRPr="002E694A">
        <w:rPr>
          <w:rFonts w:asciiTheme="minorHAnsi" w:hAnsiTheme="minorHAnsi" w:cstheme="minorHAnsi"/>
        </w:rPr>
        <w:t xml:space="preserve">dni roboczych od zakończenia każdego szkolenia; </w:t>
      </w:r>
    </w:p>
    <w:p w:rsidR="0022678A" w:rsidRPr="002E694A" w:rsidRDefault="00000000">
      <w:pPr>
        <w:numPr>
          <w:ilvl w:val="1"/>
          <w:numId w:val="1"/>
        </w:numPr>
        <w:ind w:right="43" w:hanging="355"/>
        <w:rPr>
          <w:rFonts w:asciiTheme="minorHAnsi" w:hAnsiTheme="minorHAnsi" w:cstheme="minorHAnsi"/>
        </w:rPr>
      </w:pPr>
      <w:r w:rsidRPr="002E694A">
        <w:rPr>
          <w:rFonts w:asciiTheme="minorHAnsi" w:hAnsiTheme="minorHAnsi" w:cstheme="minorHAnsi"/>
        </w:rPr>
        <w:t xml:space="preserve">przygotowanie imiennych certyfikatów ukończenia szkolenia dla uczestników w wersji papierowej i dostarczenie ich do Zamawiającego przed zakończeniem umowy; </w:t>
      </w:r>
    </w:p>
    <w:p w:rsidR="0022678A" w:rsidRPr="002E694A" w:rsidRDefault="00000000">
      <w:pPr>
        <w:numPr>
          <w:ilvl w:val="1"/>
          <w:numId w:val="1"/>
        </w:numPr>
        <w:ind w:right="43" w:hanging="355"/>
        <w:rPr>
          <w:rFonts w:asciiTheme="minorHAnsi" w:hAnsiTheme="minorHAnsi" w:cstheme="minorHAnsi"/>
        </w:rPr>
      </w:pPr>
      <w:r w:rsidRPr="002E694A">
        <w:rPr>
          <w:rFonts w:asciiTheme="minorHAnsi" w:hAnsiTheme="minorHAnsi" w:cstheme="minorHAnsi"/>
        </w:rPr>
        <w:t xml:space="preserve">prowadzenie i przechowywanie niezbędnej dokumentacji, zgodnie z Rozporządzeniem Ministra Spraw Wewnętrznych i Administracji w sprawie programów szkoleń z zakresu ochrony ludności i obrony cywilnej oraz wymagań dla podmiotów prowadzących szkolenia z dnia 6 lutego 2025 r. </w:t>
      </w:r>
    </w:p>
    <w:p w:rsidR="0022678A" w:rsidRPr="002E694A" w:rsidRDefault="00000000">
      <w:pPr>
        <w:numPr>
          <w:ilvl w:val="0"/>
          <w:numId w:val="1"/>
        </w:numPr>
        <w:spacing w:after="169"/>
        <w:ind w:right="43" w:hanging="358"/>
        <w:rPr>
          <w:rFonts w:asciiTheme="minorHAnsi" w:hAnsiTheme="minorHAnsi" w:cstheme="minorHAnsi"/>
        </w:rPr>
      </w:pPr>
      <w:r w:rsidRPr="002E694A">
        <w:rPr>
          <w:rFonts w:asciiTheme="minorHAnsi" w:hAnsiTheme="minorHAnsi" w:cstheme="minorHAnsi"/>
        </w:rPr>
        <w:t xml:space="preserve">Zajęcia muszą się odbywać zgodnie z poniższym Programem: </w:t>
      </w:r>
    </w:p>
    <w:p w:rsidR="0022678A" w:rsidRPr="002E694A" w:rsidRDefault="00000000">
      <w:pPr>
        <w:pStyle w:val="Nagwek1"/>
        <w:spacing w:after="115"/>
        <w:ind w:left="0" w:firstLine="0"/>
        <w:jc w:val="center"/>
        <w:rPr>
          <w:rFonts w:asciiTheme="minorHAnsi" w:hAnsiTheme="minorHAnsi" w:cstheme="minorHAnsi"/>
        </w:rPr>
      </w:pPr>
      <w:r w:rsidRPr="002E694A">
        <w:rPr>
          <w:rFonts w:asciiTheme="minorHAnsi" w:hAnsiTheme="minorHAnsi" w:cstheme="minorHAnsi"/>
        </w:rPr>
        <w:lastRenderedPageBreak/>
        <w:t xml:space="preserve">PROGRAM SZKOLENIA </w:t>
      </w:r>
    </w:p>
    <w:p w:rsidR="0022678A" w:rsidRPr="002E694A" w:rsidRDefault="00000000">
      <w:pPr>
        <w:spacing w:after="125"/>
        <w:ind w:left="0" w:right="43" w:firstLine="0"/>
        <w:rPr>
          <w:rFonts w:asciiTheme="minorHAnsi" w:hAnsiTheme="minorHAnsi" w:cstheme="minorHAnsi"/>
        </w:rPr>
      </w:pPr>
      <w:r w:rsidRPr="002E694A">
        <w:rPr>
          <w:rFonts w:asciiTheme="minorHAnsi" w:hAnsiTheme="minorHAnsi" w:cstheme="minorHAnsi"/>
        </w:rPr>
        <w:t xml:space="preserve">Program szkolenia zgodny z załącznikiem nr </w:t>
      </w:r>
      <w:r w:rsidR="002E694A" w:rsidRPr="002E694A">
        <w:rPr>
          <w:rFonts w:asciiTheme="minorHAnsi" w:hAnsiTheme="minorHAnsi" w:cstheme="minorHAnsi"/>
        </w:rPr>
        <w:t>5</w:t>
      </w:r>
      <w:r w:rsidRPr="002E694A">
        <w:rPr>
          <w:rFonts w:asciiTheme="minorHAnsi" w:hAnsiTheme="minorHAnsi" w:cstheme="minorHAnsi"/>
        </w:rPr>
        <w:t xml:space="preserve"> do Rozporządzenia Ministra Spraw Wewnętrznych i</w:t>
      </w:r>
      <w:r w:rsidR="00602415">
        <w:rPr>
          <w:rFonts w:asciiTheme="minorHAnsi" w:hAnsiTheme="minorHAnsi" w:cstheme="minorHAnsi"/>
        </w:rPr>
        <w:t> </w:t>
      </w:r>
      <w:r w:rsidRPr="002E694A">
        <w:rPr>
          <w:rFonts w:asciiTheme="minorHAnsi" w:hAnsiTheme="minorHAnsi" w:cstheme="minorHAnsi"/>
        </w:rPr>
        <w:t xml:space="preserve">Administracji z dnia 6 lutego 2025 r. w sprawie programów szkoleń z zakresu ochrony ludności i obrony cywilnej oraz wymagań dla podmiotów prowadzących szkolenia (Dz. U. z 2025 r. poz. 162) </w:t>
      </w:r>
    </w:p>
    <w:p w:rsidR="002E694A" w:rsidRPr="002E694A" w:rsidRDefault="002E694A" w:rsidP="002E694A">
      <w:pPr>
        <w:ind w:left="0" w:right="43" w:firstLine="0"/>
        <w:rPr>
          <w:rFonts w:asciiTheme="minorHAnsi" w:eastAsia="Times New Roman" w:hAnsiTheme="minorHAnsi" w:cstheme="minorHAnsi"/>
          <w:b/>
          <w:bCs/>
          <w:szCs w:val="22"/>
        </w:rPr>
      </w:pPr>
      <w:r w:rsidRPr="002E694A">
        <w:rPr>
          <w:rFonts w:asciiTheme="minorHAnsi" w:eastAsia="Times New Roman" w:hAnsiTheme="minorHAnsi" w:cstheme="minorHAnsi"/>
          <w:b/>
          <w:bCs/>
          <w:szCs w:val="22"/>
        </w:rPr>
        <w:t>1. Cel szkolenia</w:t>
      </w:r>
    </w:p>
    <w:p w:rsidR="002E694A" w:rsidRPr="002E694A" w:rsidRDefault="002E694A" w:rsidP="002E694A">
      <w:pPr>
        <w:ind w:left="0" w:right="43" w:firstLine="0"/>
        <w:rPr>
          <w:rFonts w:asciiTheme="minorHAnsi" w:eastAsia="Times New Roman" w:hAnsiTheme="minorHAnsi" w:cstheme="minorHAnsi"/>
          <w:szCs w:val="22"/>
        </w:rPr>
      </w:pPr>
      <w:r w:rsidRPr="002E694A">
        <w:rPr>
          <w:rFonts w:asciiTheme="minorHAnsi" w:eastAsia="Times New Roman" w:hAnsiTheme="minorHAnsi" w:cstheme="minorHAnsi"/>
          <w:szCs w:val="22"/>
        </w:rPr>
        <w:t>Celem szkolenia jest przygotowanie kadry w urzędach obsługujących organy ochrony ludności</w:t>
      </w:r>
      <w:r>
        <w:rPr>
          <w:rFonts w:asciiTheme="minorHAnsi" w:eastAsia="Times New Roman" w:hAnsiTheme="minorHAnsi" w:cstheme="minorHAnsi"/>
          <w:szCs w:val="22"/>
        </w:rPr>
        <w:t xml:space="preserve"> </w:t>
      </w:r>
      <w:r w:rsidRPr="002E694A">
        <w:rPr>
          <w:rFonts w:asciiTheme="minorHAnsi" w:eastAsia="Times New Roman" w:hAnsiTheme="minorHAnsi" w:cstheme="minorHAnsi"/>
          <w:szCs w:val="22"/>
        </w:rPr>
        <w:t>oraz w</w:t>
      </w:r>
      <w:r w:rsidR="00602415">
        <w:rPr>
          <w:rFonts w:asciiTheme="minorHAnsi" w:eastAsia="Times New Roman" w:hAnsiTheme="minorHAnsi" w:cstheme="minorHAnsi"/>
          <w:szCs w:val="22"/>
        </w:rPr>
        <w:t> </w:t>
      </w:r>
      <w:r w:rsidRPr="002E694A">
        <w:rPr>
          <w:rFonts w:asciiTheme="minorHAnsi" w:eastAsia="Times New Roman" w:hAnsiTheme="minorHAnsi" w:cstheme="minorHAnsi"/>
          <w:szCs w:val="22"/>
        </w:rPr>
        <w:t>innych urzędach, jednostkach organizacyjnych jednostek samorządu terytorialnego</w:t>
      </w:r>
      <w:r>
        <w:rPr>
          <w:rFonts w:asciiTheme="minorHAnsi" w:eastAsia="Times New Roman" w:hAnsiTheme="minorHAnsi" w:cstheme="minorHAnsi"/>
          <w:szCs w:val="22"/>
        </w:rPr>
        <w:t xml:space="preserve"> </w:t>
      </w:r>
      <w:r w:rsidRPr="002E694A">
        <w:rPr>
          <w:rFonts w:asciiTheme="minorHAnsi" w:eastAsia="Times New Roman" w:hAnsiTheme="minorHAnsi" w:cstheme="minorHAnsi"/>
          <w:szCs w:val="22"/>
        </w:rPr>
        <w:t>i organach jednostek pomocniczych gminy do efektywnej realizacji zadań z zakresu ochrony</w:t>
      </w:r>
      <w:r>
        <w:rPr>
          <w:rFonts w:asciiTheme="minorHAnsi" w:eastAsia="Times New Roman" w:hAnsiTheme="minorHAnsi" w:cstheme="minorHAnsi"/>
          <w:szCs w:val="22"/>
        </w:rPr>
        <w:t xml:space="preserve"> </w:t>
      </w:r>
      <w:r w:rsidRPr="002E694A">
        <w:rPr>
          <w:rFonts w:asciiTheme="minorHAnsi" w:eastAsia="Times New Roman" w:hAnsiTheme="minorHAnsi" w:cstheme="minorHAnsi"/>
          <w:szCs w:val="22"/>
        </w:rPr>
        <w:t>ludności i obrony cywilnej.</w:t>
      </w:r>
    </w:p>
    <w:p w:rsidR="002E694A" w:rsidRPr="002E694A" w:rsidRDefault="002E694A" w:rsidP="002E694A">
      <w:pPr>
        <w:ind w:left="0" w:right="43" w:firstLine="0"/>
        <w:rPr>
          <w:rFonts w:asciiTheme="minorHAnsi" w:eastAsia="Times New Roman" w:hAnsiTheme="minorHAnsi" w:cstheme="minorHAnsi"/>
          <w:b/>
          <w:bCs/>
          <w:szCs w:val="22"/>
        </w:rPr>
      </w:pPr>
      <w:r w:rsidRPr="002E694A">
        <w:rPr>
          <w:rFonts w:asciiTheme="minorHAnsi" w:eastAsia="Times New Roman" w:hAnsiTheme="minorHAnsi" w:cstheme="minorHAnsi"/>
          <w:b/>
          <w:bCs/>
          <w:szCs w:val="22"/>
        </w:rPr>
        <w:t>2. Uczestnicy szkolenia</w:t>
      </w:r>
    </w:p>
    <w:p w:rsidR="002E694A" w:rsidRPr="002E694A" w:rsidRDefault="002E694A" w:rsidP="002E694A">
      <w:pPr>
        <w:ind w:left="0" w:right="43" w:firstLine="0"/>
        <w:rPr>
          <w:rFonts w:asciiTheme="minorHAnsi" w:eastAsia="Times New Roman" w:hAnsiTheme="minorHAnsi" w:cstheme="minorHAnsi"/>
          <w:szCs w:val="22"/>
        </w:rPr>
      </w:pPr>
      <w:r w:rsidRPr="002E694A">
        <w:rPr>
          <w:rFonts w:asciiTheme="minorHAnsi" w:eastAsia="Times New Roman" w:hAnsiTheme="minorHAnsi" w:cstheme="minorHAnsi"/>
          <w:szCs w:val="22"/>
        </w:rPr>
        <w:t>Uczestnikami szkolenia są osoby stanowiące zasoby osobowe urzędów obsługujących organy</w:t>
      </w:r>
      <w:r>
        <w:rPr>
          <w:rFonts w:asciiTheme="minorHAnsi" w:eastAsia="Times New Roman" w:hAnsiTheme="minorHAnsi" w:cstheme="minorHAnsi"/>
          <w:szCs w:val="22"/>
        </w:rPr>
        <w:t xml:space="preserve"> </w:t>
      </w:r>
      <w:r w:rsidRPr="002E694A">
        <w:rPr>
          <w:rFonts w:asciiTheme="minorHAnsi" w:eastAsia="Times New Roman" w:hAnsiTheme="minorHAnsi" w:cstheme="minorHAnsi"/>
          <w:szCs w:val="22"/>
        </w:rPr>
        <w:t>ochrony ludności oraz innych urzędów, jednostek organizacyjnych jednostek samorządu</w:t>
      </w:r>
      <w:r>
        <w:rPr>
          <w:rFonts w:asciiTheme="minorHAnsi" w:eastAsia="Times New Roman" w:hAnsiTheme="minorHAnsi" w:cstheme="minorHAnsi"/>
          <w:szCs w:val="22"/>
        </w:rPr>
        <w:t xml:space="preserve"> </w:t>
      </w:r>
      <w:r w:rsidRPr="002E694A">
        <w:rPr>
          <w:rFonts w:asciiTheme="minorHAnsi" w:eastAsia="Times New Roman" w:hAnsiTheme="minorHAnsi" w:cstheme="minorHAnsi"/>
          <w:szCs w:val="22"/>
        </w:rPr>
        <w:t>terytorialnego i</w:t>
      </w:r>
      <w:r w:rsidR="00602415">
        <w:rPr>
          <w:rFonts w:asciiTheme="minorHAnsi" w:eastAsia="Times New Roman" w:hAnsiTheme="minorHAnsi" w:cstheme="minorHAnsi"/>
          <w:szCs w:val="22"/>
        </w:rPr>
        <w:t> </w:t>
      </w:r>
      <w:r w:rsidRPr="002E694A">
        <w:rPr>
          <w:rFonts w:asciiTheme="minorHAnsi" w:eastAsia="Times New Roman" w:hAnsiTheme="minorHAnsi" w:cstheme="minorHAnsi"/>
          <w:szCs w:val="22"/>
        </w:rPr>
        <w:t>organów jednostek pomocniczych gminy.</w:t>
      </w:r>
    </w:p>
    <w:p w:rsidR="002E694A" w:rsidRPr="002E694A" w:rsidRDefault="002E694A" w:rsidP="002E694A">
      <w:pPr>
        <w:ind w:left="0" w:right="43" w:firstLine="0"/>
        <w:rPr>
          <w:rFonts w:asciiTheme="minorHAnsi" w:eastAsia="Times New Roman" w:hAnsiTheme="minorHAnsi" w:cstheme="minorHAnsi"/>
          <w:b/>
          <w:bCs/>
          <w:szCs w:val="22"/>
        </w:rPr>
      </w:pPr>
      <w:r w:rsidRPr="002E694A">
        <w:rPr>
          <w:rFonts w:asciiTheme="minorHAnsi" w:eastAsia="Times New Roman" w:hAnsiTheme="minorHAnsi" w:cstheme="minorHAnsi"/>
          <w:b/>
          <w:bCs/>
          <w:szCs w:val="22"/>
        </w:rPr>
        <w:t>3. Forma organizacji szkolenia</w:t>
      </w:r>
    </w:p>
    <w:p w:rsidR="002E694A" w:rsidRPr="002E694A" w:rsidRDefault="002E694A" w:rsidP="002E694A">
      <w:pPr>
        <w:ind w:left="0" w:right="43" w:firstLine="0"/>
        <w:rPr>
          <w:rFonts w:asciiTheme="minorHAnsi" w:eastAsia="Times New Roman" w:hAnsiTheme="minorHAnsi" w:cstheme="minorHAnsi"/>
          <w:szCs w:val="22"/>
        </w:rPr>
      </w:pPr>
      <w:r w:rsidRPr="002E694A">
        <w:rPr>
          <w:rFonts w:asciiTheme="minorHAnsi" w:eastAsia="Times New Roman" w:hAnsiTheme="minorHAnsi" w:cstheme="minorHAnsi"/>
          <w:szCs w:val="22"/>
        </w:rPr>
        <w:t>Szkolenie obejmuje zajęcia teoretyczne i praktyczne, z przewagą zajęć praktycznych.</w:t>
      </w:r>
    </w:p>
    <w:p w:rsidR="002E694A" w:rsidRPr="002E694A" w:rsidRDefault="002E694A" w:rsidP="002E694A">
      <w:pPr>
        <w:ind w:left="0" w:right="43" w:firstLine="0"/>
        <w:rPr>
          <w:rFonts w:asciiTheme="minorHAnsi" w:eastAsia="Times New Roman" w:hAnsiTheme="minorHAnsi" w:cstheme="minorHAnsi"/>
          <w:szCs w:val="22"/>
        </w:rPr>
      </w:pPr>
      <w:r w:rsidRPr="002E694A">
        <w:rPr>
          <w:rFonts w:asciiTheme="minorHAnsi" w:eastAsia="Times New Roman" w:hAnsiTheme="minorHAnsi" w:cstheme="minorHAnsi"/>
          <w:szCs w:val="22"/>
        </w:rPr>
        <w:t>Zajęcia dydaktyczne realizowane w części teoretycznej szkolenia są prowadzone</w:t>
      </w:r>
      <w:r>
        <w:rPr>
          <w:rFonts w:asciiTheme="minorHAnsi" w:eastAsia="Times New Roman" w:hAnsiTheme="minorHAnsi" w:cstheme="minorHAnsi"/>
          <w:szCs w:val="22"/>
        </w:rPr>
        <w:t xml:space="preserve"> </w:t>
      </w:r>
      <w:r w:rsidRPr="002E694A">
        <w:rPr>
          <w:rFonts w:asciiTheme="minorHAnsi" w:eastAsia="Times New Roman" w:hAnsiTheme="minorHAnsi" w:cstheme="minorHAnsi"/>
          <w:szCs w:val="22"/>
        </w:rPr>
        <w:t>z zastosowaniem w</w:t>
      </w:r>
      <w:r w:rsidR="00602415">
        <w:rPr>
          <w:rFonts w:asciiTheme="minorHAnsi" w:eastAsia="Times New Roman" w:hAnsiTheme="minorHAnsi" w:cstheme="minorHAnsi"/>
          <w:szCs w:val="22"/>
        </w:rPr>
        <w:t> </w:t>
      </w:r>
      <w:r w:rsidRPr="002E694A">
        <w:rPr>
          <w:rFonts w:asciiTheme="minorHAnsi" w:eastAsia="Times New Roman" w:hAnsiTheme="minorHAnsi" w:cstheme="minorHAnsi"/>
          <w:szCs w:val="22"/>
        </w:rPr>
        <w:t>szczególności metody wykładu konwersatoryjnego.</w:t>
      </w:r>
    </w:p>
    <w:p w:rsidR="002E694A" w:rsidRPr="002E694A" w:rsidRDefault="002E694A" w:rsidP="002E694A">
      <w:pPr>
        <w:ind w:left="0" w:right="43" w:firstLine="0"/>
        <w:rPr>
          <w:rFonts w:asciiTheme="minorHAnsi" w:eastAsia="Times New Roman" w:hAnsiTheme="minorHAnsi" w:cstheme="minorHAnsi"/>
          <w:szCs w:val="22"/>
        </w:rPr>
      </w:pPr>
      <w:r w:rsidRPr="002E694A">
        <w:rPr>
          <w:rFonts w:asciiTheme="minorHAnsi" w:eastAsia="Times New Roman" w:hAnsiTheme="minorHAnsi" w:cstheme="minorHAnsi"/>
          <w:szCs w:val="22"/>
        </w:rPr>
        <w:t>Zajęcia dydaktyczne realizowane w części teoretycznej szkolenia mogą być prowadzone</w:t>
      </w:r>
      <w:r>
        <w:rPr>
          <w:rFonts w:asciiTheme="minorHAnsi" w:eastAsia="Times New Roman" w:hAnsiTheme="minorHAnsi" w:cstheme="minorHAnsi"/>
          <w:szCs w:val="22"/>
        </w:rPr>
        <w:t xml:space="preserve"> </w:t>
      </w:r>
      <w:r w:rsidRPr="002E694A">
        <w:rPr>
          <w:rFonts w:asciiTheme="minorHAnsi" w:eastAsia="Times New Roman" w:hAnsiTheme="minorHAnsi" w:cstheme="minorHAnsi"/>
          <w:szCs w:val="22"/>
        </w:rPr>
        <w:t>z</w:t>
      </w:r>
      <w:r w:rsidR="00602415">
        <w:rPr>
          <w:rFonts w:asciiTheme="minorHAnsi" w:eastAsia="Times New Roman" w:hAnsiTheme="minorHAnsi" w:cstheme="minorHAnsi"/>
          <w:szCs w:val="22"/>
        </w:rPr>
        <w:t> </w:t>
      </w:r>
      <w:r w:rsidRPr="002E694A">
        <w:rPr>
          <w:rFonts w:asciiTheme="minorHAnsi" w:eastAsia="Times New Roman" w:hAnsiTheme="minorHAnsi" w:cstheme="minorHAnsi"/>
          <w:szCs w:val="22"/>
        </w:rPr>
        <w:t>zastosowaniem form i metod kształcenia na odległość, w tym samokształcenia kierowanego,</w:t>
      </w:r>
      <w:r>
        <w:rPr>
          <w:rFonts w:asciiTheme="minorHAnsi" w:eastAsia="Times New Roman" w:hAnsiTheme="minorHAnsi" w:cstheme="minorHAnsi"/>
          <w:szCs w:val="22"/>
        </w:rPr>
        <w:t xml:space="preserve"> </w:t>
      </w:r>
      <w:r w:rsidRPr="002E694A">
        <w:rPr>
          <w:rFonts w:asciiTheme="minorHAnsi" w:eastAsia="Times New Roman" w:hAnsiTheme="minorHAnsi" w:cstheme="minorHAnsi"/>
          <w:szCs w:val="22"/>
        </w:rPr>
        <w:t>kształcenia w formule mieszanej (</w:t>
      </w:r>
      <w:proofErr w:type="spellStart"/>
      <w:r w:rsidRPr="002E694A">
        <w:rPr>
          <w:rFonts w:asciiTheme="minorHAnsi" w:eastAsia="Times New Roman" w:hAnsiTheme="minorHAnsi" w:cstheme="minorHAnsi"/>
          <w:szCs w:val="22"/>
        </w:rPr>
        <w:t>blended</w:t>
      </w:r>
      <w:proofErr w:type="spellEnd"/>
      <w:r w:rsidRPr="002E694A">
        <w:rPr>
          <w:rFonts w:asciiTheme="minorHAnsi" w:eastAsia="Times New Roman" w:hAnsiTheme="minorHAnsi" w:cstheme="minorHAnsi"/>
          <w:szCs w:val="22"/>
        </w:rPr>
        <w:t xml:space="preserve"> learning) oraz kształcenia z bezpośrednim</w:t>
      </w:r>
      <w:r>
        <w:rPr>
          <w:rFonts w:asciiTheme="minorHAnsi" w:eastAsia="Times New Roman" w:hAnsiTheme="minorHAnsi" w:cstheme="minorHAnsi"/>
          <w:szCs w:val="22"/>
        </w:rPr>
        <w:t xml:space="preserve"> </w:t>
      </w:r>
      <w:r w:rsidRPr="002E694A">
        <w:rPr>
          <w:rFonts w:asciiTheme="minorHAnsi" w:eastAsia="Times New Roman" w:hAnsiTheme="minorHAnsi" w:cstheme="minorHAnsi"/>
          <w:szCs w:val="22"/>
        </w:rPr>
        <w:t>kontaktem z osobą prowadzącą zajęcia dydaktyczne przez Internet.</w:t>
      </w:r>
    </w:p>
    <w:p w:rsidR="002E694A" w:rsidRPr="002E694A" w:rsidRDefault="002E694A" w:rsidP="002E694A">
      <w:pPr>
        <w:ind w:left="0" w:right="43" w:firstLine="0"/>
        <w:rPr>
          <w:rFonts w:asciiTheme="minorHAnsi" w:eastAsia="Times New Roman" w:hAnsiTheme="minorHAnsi" w:cstheme="minorHAnsi"/>
          <w:szCs w:val="22"/>
        </w:rPr>
      </w:pPr>
      <w:r w:rsidRPr="002E694A">
        <w:rPr>
          <w:rFonts w:asciiTheme="minorHAnsi" w:eastAsia="Times New Roman" w:hAnsiTheme="minorHAnsi" w:cstheme="minorHAnsi"/>
          <w:szCs w:val="22"/>
        </w:rPr>
        <w:t>Zajęcia dydaktyczne realizowane w części praktycznej szkolenia są prowadzone</w:t>
      </w:r>
      <w:r>
        <w:rPr>
          <w:rFonts w:asciiTheme="minorHAnsi" w:eastAsia="Times New Roman" w:hAnsiTheme="minorHAnsi" w:cstheme="minorHAnsi"/>
          <w:szCs w:val="22"/>
        </w:rPr>
        <w:t xml:space="preserve"> </w:t>
      </w:r>
      <w:r w:rsidRPr="002E694A">
        <w:rPr>
          <w:rFonts w:asciiTheme="minorHAnsi" w:eastAsia="Times New Roman" w:hAnsiTheme="minorHAnsi" w:cstheme="minorHAnsi"/>
          <w:szCs w:val="22"/>
        </w:rPr>
        <w:t>z zastosowaniem w</w:t>
      </w:r>
      <w:r w:rsidR="00602415">
        <w:rPr>
          <w:rFonts w:asciiTheme="minorHAnsi" w:eastAsia="Times New Roman" w:hAnsiTheme="minorHAnsi" w:cstheme="minorHAnsi"/>
          <w:szCs w:val="22"/>
        </w:rPr>
        <w:t> </w:t>
      </w:r>
      <w:r w:rsidRPr="002E694A">
        <w:rPr>
          <w:rFonts w:asciiTheme="minorHAnsi" w:eastAsia="Times New Roman" w:hAnsiTheme="minorHAnsi" w:cstheme="minorHAnsi"/>
          <w:szCs w:val="22"/>
        </w:rPr>
        <w:t>szczególności metody problemowej, studium przypadku oraz instruktażu.</w:t>
      </w:r>
    </w:p>
    <w:p w:rsidR="002E694A" w:rsidRPr="002E694A" w:rsidRDefault="002E694A" w:rsidP="002E694A">
      <w:pPr>
        <w:ind w:left="0" w:right="43" w:firstLine="0"/>
        <w:rPr>
          <w:rFonts w:asciiTheme="minorHAnsi" w:eastAsia="Times New Roman" w:hAnsiTheme="minorHAnsi" w:cstheme="minorHAnsi"/>
          <w:szCs w:val="22"/>
        </w:rPr>
      </w:pPr>
      <w:r w:rsidRPr="002E694A">
        <w:rPr>
          <w:rFonts w:asciiTheme="minorHAnsi" w:eastAsia="Times New Roman" w:hAnsiTheme="minorHAnsi" w:cstheme="minorHAnsi"/>
          <w:szCs w:val="22"/>
        </w:rPr>
        <w:t>Szkolenie obejmuje co najmniej 18 jednostek dydaktycznych, w tym co najmniej 12 jednostek</w:t>
      </w:r>
      <w:r>
        <w:rPr>
          <w:rFonts w:asciiTheme="minorHAnsi" w:eastAsia="Times New Roman" w:hAnsiTheme="minorHAnsi" w:cstheme="minorHAnsi"/>
          <w:szCs w:val="22"/>
        </w:rPr>
        <w:t xml:space="preserve"> </w:t>
      </w:r>
      <w:r w:rsidRPr="002E694A">
        <w:rPr>
          <w:rFonts w:asciiTheme="minorHAnsi" w:eastAsia="Times New Roman" w:hAnsiTheme="minorHAnsi" w:cstheme="minorHAnsi"/>
          <w:szCs w:val="22"/>
        </w:rPr>
        <w:t>dydaktycznych realizowanych w trybie stacjonarnym (z bezpośrednim, fizycznym kontaktem</w:t>
      </w:r>
      <w:r>
        <w:rPr>
          <w:rFonts w:asciiTheme="minorHAnsi" w:eastAsia="Times New Roman" w:hAnsiTheme="minorHAnsi" w:cstheme="minorHAnsi"/>
          <w:szCs w:val="22"/>
        </w:rPr>
        <w:t xml:space="preserve"> </w:t>
      </w:r>
      <w:r w:rsidRPr="002E694A">
        <w:rPr>
          <w:rFonts w:asciiTheme="minorHAnsi" w:eastAsia="Times New Roman" w:hAnsiTheme="minorHAnsi" w:cstheme="minorHAnsi"/>
          <w:szCs w:val="22"/>
        </w:rPr>
        <w:t>z osobą prowadzącą zajęcia dydaktyczne).</w:t>
      </w:r>
    </w:p>
    <w:p w:rsidR="002E694A" w:rsidRPr="002E694A" w:rsidRDefault="002E694A" w:rsidP="002E694A">
      <w:pPr>
        <w:ind w:left="0" w:right="43" w:firstLine="0"/>
        <w:rPr>
          <w:rFonts w:asciiTheme="minorHAnsi" w:eastAsia="Times New Roman" w:hAnsiTheme="minorHAnsi" w:cstheme="minorHAnsi"/>
          <w:szCs w:val="22"/>
        </w:rPr>
      </w:pPr>
      <w:r w:rsidRPr="002E694A">
        <w:rPr>
          <w:rFonts w:asciiTheme="minorHAnsi" w:eastAsia="Times New Roman" w:hAnsiTheme="minorHAnsi" w:cstheme="minorHAnsi"/>
          <w:szCs w:val="22"/>
        </w:rPr>
        <w:t>Jedna jednostka dydaktyczna oznacza 45 minut szkolenia.</w:t>
      </w:r>
    </w:p>
    <w:p w:rsidR="002E694A" w:rsidRPr="002E694A" w:rsidRDefault="002E694A" w:rsidP="002E694A">
      <w:pPr>
        <w:ind w:left="0" w:right="43" w:firstLine="0"/>
        <w:rPr>
          <w:rFonts w:asciiTheme="minorHAnsi" w:eastAsia="Times New Roman" w:hAnsiTheme="minorHAnsi" w:cstheme="minorHAnsi"/>
          <w:b/>
          <w:bCs/>
          <w:szCs w:val="22"/>
        </w:rPr>
      </w:pPr>
      <w:r w:rsidRPr="002E694A">
        <w:rPr>
          <w:rFonts w:asciiTheme="minorHAnsi" w:eastAsia="Times New Roman" w:hAnsiTheme="minorHAnsi" w:cstheme="minorHAnsi"/>
          <w:b/>
          <w:bCs/>
          <w:szCs w:val="22"/>
        </w:rPr>
        <w:t>4. Zakres tematyczny</w:t>
      </w:r>
    </w:p>
    <w:p w:rsidR="002E694A" w:rsidRPr="002E694A" w:rsidRDefault="002E694A" w:rsidP="002E694A">
      <w:pPr>
        <w:ind w:left="0" w:right="43" w:firstLine="0"/>
        <w:jc w:val="left"/>
        <w:rPr>
          <w:rFonts w:asciiTheme="minorHAnsi" w:eastAsia="Times New Roman" w:hAnsiTheme="minorHAnsi" w:cstheme="minorHAnsi"/>
          <w:szCs w:val="22"/>
        </w:rPr>
      </w:pPr>
      <w:r w:rsidRPr="002E694A">
        <w:rPr>
          <w:rFonts w:asciiTheme="minorHAnsi" w:eastAsia="Times New Roman" w:hAnsiTheme="minorHAnsi" w:cstheme="minorHAnsi"/>
          <w:szCs w:val="22"/>
        </w:rPr>
        <w:t>Zakres tematyczny szkolenia zasadniczego obejmuje obszary tematyczne zgodnie z zestawieniem:</w:t>
      </w:r>
    </w:p>
    <w:p w:rsidR="002E694A" w:rsidRPr="002E694A" w:rsidRDefault="002E694A" w:rsidP="002E694A">
      <w:pPr>
        <w:ind w:left="0" w:right="43" w:firstLine="0"/>
        <w:rPr>
          <w:rFonts w:asciiTheme="minorHAnsi" w:eastAsia="Times New Roman" w:hAnsiTheme="minorHAnsi" w:cstheme="minorHAnsi"/>
          <w:szCs w:val="22"/>
        </w:rPr>
      </w:pPr>
      <w:r w:rsidRPr="002E694A">
        <w:rPr>
          <w:rFonts w:asciiTheme="minorHAnsi" w:eastAsia="Times New Roman" w:hAnsiTheme="minorHAnsi" w:cstheme="minorHAnsi"/>
          <w:szCs w:val="22"/>
        </w:rPr>
        <w:t>1) uwarunkowania ochrony ludności i obrony cywilnej w Polsce, w tym zagrożenia</w:t>
      </w:r>
      <w:r>
        <w:rPr>
          <w:rFonts w:asciiTheme="minorHAnsi" w:eastAsia="Times New Roman" w:hAnsiTheme="minorHAnsi" w:cstheme="minorHAnsi"/>
          <w:szCs w:val="22"/>
        </w:rPr>
        <w:t xml:space="preserve"> </w:t>
      </w:r>
      <w:r w:rsidRPr="002E694A">
        <w:rPr>
          <w:rFonts w:asciiTheme="minorHAnsi" w:eastAsia="Times New Roman" w:hAnsiTheme="minorHAnsi" w:cstheme="minorHAnsi"/>
          <w:szCs w:val="22"/>
        </w:rPr>
        <w:t>społeczności lokalnej i zapewnianie ciągłości działania;</w:t>
      </w:r>
    </w:p>
    <w:p w:rsidR="002E694A" w:rsidRPr="002E694A" w:rsidRDefault="002E694A" w:rsidP="002E694A">
      <w:pPr>
        <w:ind w:left="0" w:right="43" w:firstLine="0"/>
        <w:rPr>
          <w:rFonts w:asciiTheme="minorHAnsi" w:eastAsia="Times New Roman" w:hAnsiTheme="minorHAnsi" w:cstheme="minorHAnsi"/>
          <w:szCs w:val="22"/>
        </w:rPr>
      </w:pPr>
      <w:r w:rsidRPr="002E694A">
        <w:rPr>
          <w:rFonts w:asciiTheme="minorHAnsi" w:eastAsia="Times New Roman" w:hAnsiTheme="minorHAnsi" w:cstheme="minorHAnsi"/>
          <w:szCs w:val="22"/>
        </w:rPr>
        <w:t>2) urząd w systemie ochrony ludności i obrony cywilnej – rola, funkcje, zadania i sposoby</w:t>
      </w:r>
      <w:r>
        <w:rPr>
          <w:rFonts w:asciiTheme="minorHAnsi" w:eastAsia="Times New Roman" w:hAnsiTheme="minorHAnsi" w:cstheme="minorHAnsi"/>
          <w:szCs w:val="22"/>
        </w:rPr>
        <w:t xml:space="preserve"> </w:t>
      </w:r>
      <w:r w:rsidRPr="002E694A">
        <w:rPr>
          <w:rFonts w:asciiTheme="minorHAnsi" w:eastAsia="Times New Roman" w:hAnsiTheme="minorHAnsi" w:cstheme="minorHAnsi"/>
          <w:szCs w:val="22"/>
        </w:rPr>
        <w:t>ich realizacji;</w:t>
      </w:r>
    </w:p>
    <w:p w:rsidR="002E694A" w:rsidRPr="002E694A" w:rsidRDefault="002E694A" w:rsidP="002E694A">
      <w:pPr>
        <w:ind w:left="0" w:right="43" w:firstLine="0"/>
        <w:rPr>
          <w:rFonts w:asciiTheme="minorHAnsi" w:eastAsia="Times New Roman" w:hAnsiTheme="minorHAnsi" w:cstheme="minorHAnsi"/>
          <w:szCs w:val="22"/>
        </w:rPr>
      </w:pPr>
      <w:r w:rsidRPr="002E694A">
        <w:rPr>
          <w:rFonts w:asciiTheme="minorHAnsi" w:eastAsia="Times New Roman" w:hAnsiTheme="minorHAnsi" w:cstheme="minorHAnsi"/>
          <w:szCs w:val="22"/>
        </w:rPr>
        <w:t>3) funkcjonowanie urzędu w stanach nadzwyczajnych oraz w czasie wojny;</w:t>
      </w:r>
    </w:p>
    <w:p w:rsidR="002E694A" w:rsidRPr="002E694A" w:rsidRDefault="002E694A" w:rsidP="002E694A">
      <w:pPr>
        <w:ind w:left="0" w:right="43" w:firstLine="0"/>
        <w:rPr>
          <w:rFonts w:asciiTheme="minorHAnsi" w:eastAsia="Times New Roman" w:hAnsiTheme="minorHAnsi" w:cstheme="minorHAnsi"/>
          <w:szCs w:val="22"/>
        </w:rPr>
      </w:pPr>
      <w:r w:rsidRPr="002E694A">
        <w:rPr>
          <w:rFonts w:asciiTheme="minorHAnsi" w:eastAsia="Times New Roman" w:hAnsiTheme="minorHAnsi" w:cstheme="minorHAnsi"/>
          <w:szCs w:val="22"/>
        </w:rPr>
        <w:t>4) przygotowanie i planowanie w ochronie ludności i obronie cywilnej, w tym planowanie</w:t>
      </w:r>
      <w:r>
        <w:rPr>
          <w:rFonts w:asciiTheme="minorHAnsi" w:eastAsia="Times New Roman" w:hAnsiTheme="minorHAnsi" w:cstheme="minorHAnsi"/>
          <w:szCs w:val="22"/>
        </w:rPr>
        <w:t xml:space="preserve"> </w:t>
      </w:r>
      <w:r w:rsidRPr="002E694A">
        <w:rPr>
          <w:rFonts w:asciiTheme="minorHAnsi" w:eastAsia="Times New Roman" w:hAnsiTheme="minorHAnsi" w:cstheme="minorHAnsi"/>
          <w:szCs w:val="22"/>
        </w:rPr>
        <w:t>ciągłości działania;</w:t>
      </w:r>
    </w:p>
    <w:p w:rsidR="002E694A" w:rsidRPr="002E694A" w:rsidRDefault="002E694A" w:rsidP="002E694A">
      <w:pPr>
        <w:ind w:left="0" w:right="43" w:firstLine="0"/>
        <w:rPr>
          <w:rFonts w:asciiTheme="minorHAnsi" w:eastAsia="Times New Roman" w:hAnsiTheme="minorHAnsi" w:cstheme="minorHAnsi"/>
          <w:szCs w:val="22"/>
        </w:rPr>
      </w:pPr>
      <w:r w:rsidRPr="002E694A">
        <w:rPr>
          <w:rFonts w:asciiTheme="minorHAnsi" w:eastAsia="Times New Roman" w:hAnsiTheme="minorHAnsi" w:cstheme="minorHAnsi"/>
          <w:szCs w:val="22"/>
        </w:rPr>
        <w:t>5) współpraca, wsparcie i współdziałanie w ochronie ludności i obronie cywilnej;</w:t>
      </w:r>
    </w:p>
    <w:p w:rsidR="002E694A" w:rsidRPr="002E694A" w:rsidRDefault="002E694A" w:rsidP="002E694A">
      <w:pPr>
        <w:ind w:left="0" w:right="43" w:firstLine="0"/>
        <w:rPr>
          <w:rFonts w:asciiTheme="minorHAnsi" w:eastAsia="Times New Roman" w:hAnsiTheme="minorHAnsi" w:cstheme="minorHAnsi"/>
          <w:szCs w:val="22"/>
        </w:rPr>
      </w:pPr>
      <w:r w:rsidRPr="002E694A">
        <w:rPr>
          <w:rFonts w:asciiTheme="minorHAnsi" w:eastAsia="Times New Roman" w:hAnsiTheme="minorHAnsi" w:cstheme="minorHAnsi"/>
          <w:szCs w:val="22"/>
        </w:rPr>
        <w:t>6) wykrywanie zagrożeń, powiadamianie, ostrzeganie i alarmowanie. Komunikacja</w:t>
      </w:r>
      <w:r>
        <w:rPr>
          <w:rFonts w:asciiTheme="minorHAnsi" w:eastAsia="Times New Roman" w:hAnsiTheme="minorHAnsi" w:cstheme="minorHAnsi"/>
          <w:szCs w:val="22"/>
        </w:rPr>
        <w:t xml:space="preserve"> </w:t>
      </w:r>
      <w:r w:rsidRPr="002E694A">
        <w:rPr>
          <w:rFonts w:asciiTheme="minorHAnsi" w:eastAsia="Times New Roman" w:hAnsiTheme="minorHAnsi" w:cstheme="minorHAnsi"/>
          <w:szCs w:val="22"/>
        </w:rPr>
        <w:t>kryzysowa i</w:t>
      </w:r>
      <w:r w:rsidR="00602415">
        <w:rPr>
          <w:rFonts w:asciiTheme="minorHAnsi" w:eastAsia="Times New Roman" w:hAnsiTheme="minorHAnsi" w:cstheme="minorHAnsi"/>
          <w:szCs w:val="22"/>
        </w:rPr>
        <w:t> </w:t>
      </w:r>
      <w:r w:rsidRPr="002E694A">
        <w:rPr>
          <w:rFonts w:asciiTheme="minorHAnsi" w:eastAsia="Times New Roman" w:hAnsiTheme="minorHAnsi" w:cstheme="minorHAnsi"/>
          <w:szCs w:val="22"/>
        </w:rPr>
        <w:t>komunikacja ryzyka;</w:t>
      </w:r>
    </w:p>
    <w:p w:rsidR="002E694A" w:rsidRPr="002E694A" w:rsidRDefault="002E694A" w:rsidP="002E694A">
      <w:pPr>
        <w:ind w:left="0" w:right="43" w:firstLine="0"/>
        <w:rPr>
          <w:rFonts w:asciiTheme="minorHAnsi" w:eastAsia="Times New Roman" w:hAnsiTheme="minorHAnsi" w:cstheme="minorHAnsi"/>
          <w:szCs w:val="22"/>
        </w:rPr>
      </w:pPr>
      <w:r w:rsidRPr="002E694A">
        <w:rPr>
          <w:rFonts w:asciiTheme="minorHAnsi" w:eastAsia="Times New Roman" w:hAnsiTheme="minorHAnsi" w:cstheme="minorHAnsi"/>
          <w:szCs w:val="22"/>
        </w:rPr>
        <w:t>7) działania pomocowe w warunkach obrony cywilnej;</w:t>
      </w:r>
    </w:p>
    <w:p w:rsidR="002E694A" w:rsidRPr="002E694A" w:rsidRDefault="002E694A" w:rsidP="002E694A">
      <w:pPr>
        <w:ind w:left="0" w:right="43" w:firstLine="0"/>
        <w:rPr>
          <w:rFonts w:asciiTheme="minorHAnsi" w:eastAsia="Times New Roman" w:hAnsiTheme="minorHAnsi" w:cstheme="minorHAnsi"/>
          <w:szCs w:val="22"/>
        </w:rPr>
      </w:pPr>
      <w:r w:rsidRPr="002E694A">
        <w:rPr>
          <w:rFonts w:asciiTheme="minorHAnsi" w:eastAsia="Times New Roman" w:hAnsiTheme="minorHAnsi" w:cstheme="minorHAnsi"/>
          <w:szCs w:val="22"/>
        </w:rPr>
        <w:t>8) ewakuacja oraz środki indywidualnej i zbiorowej ochrony.</w:t>
      </w:r>
    </w:p>
    <w:p w:rsidR="002E694A" w:rsidRPr="002E694A" w:rsidRDefault="002E694A" w:rsidP="002E694A">
      <w:pPr>
        <w:ind w:left="0" w:right="43" w:firstLine="0"/>
        <w:rPr>
          <w:rFonts w:asciiTheme="minorHAnsi" w:eastAsia="Times New Roman" w:hAnsiTheme="minorHAnsi" w:cstheme="minorHAnsi"/>
          <w:b/>
          <w:bCs/>
          <w:szCs w:val="22"/>
        </w:rPr>
      </w:pPr>
      <w:r w:rsidRPr="002E694A">
        <w:rPr>
          <w:rFonts w:asciiTheme="minorHAnsi" w:eastAsia="Times New Roman" w:hAnsiTheme="minorHAnsi" w:cstheme="minorHAnsi"/>
          <w:b/>
          <w:bCs/>
          <w:szCs w:val="22"/>
        </w:rPr>
        <w:t>5. Sposób weryfikacji osiągnięcia celu szkolenia</w:t>
      </w:r>
    </w:p>
    <w:p w:rsidR="0022678A" w:rsidRPr="002E694A" w:rsidRDefault="002E694A" w:rsidP="002E694A">
      <w:pPr>
        <w:ind w:left="0" w:right="43" w:firstLine="0"/>
        <w:rPr>
          <w:rFonts w:asciiTheme="minorHAnsi" w:hAnsiTheme="minorHAnsi" w:cstheme="minorHAnsi"/>
          <w:szCs w:val="22"/>
        </w:rPr>
      </w:pPr>
      <w:r w:rsidRPr="002E694A">
        <w:rPr>
          <w:rFonts w:asciiTheme="minorHAnsi" w:eastAsia="Times New Roman" w:hAnsiTheme="minorHAnsi" w:cstheme="minorHAnsi"/>
          <w:szCs w:val="22"/>
        </w:rPr>
        <w:t>Osiągnięcie celu szkolenia jest weryfikowane przez rozwiązanie sytuacji problemowych</w:t>
      </w:r>
      <w:r>
        <w:rPr>
          <w:rFonts w:asciiTheme="minorHAnsi" w:eastAsia="Times New Roman" w:hAnsiTheme="minorHAnsi" w:cstheme="minorHAnsi"/>
          <w:szCs w:val="22"/>
        </w:rPr>
        <w:t xml:space="preserve"> </w:t>
      </w:r>
      <w:r w:rsidRPr="002E694A">
        <w:rPr>
          <w:rFonts w:asciiTheme="minorHAnsi" w:eastAsia="Times New Roman" w:hAnsiTheme="minorHAnsi" w:cstheme="minorHAnsi"/>
          <w:szCs w:val="22"/>
        </w:rPr>
        <w:t>przedstawionych podczas szkolenia oraz opanowanie czynności ujętych w ramach instruktażu.</w:t>
      </w:r>
    </w:p>
    <w:sectPr w:rsidR="0022678A" w:rsidRPr="002E694A" w:rsidSect="00602415">
      <w:pgSz w:w="11906" w:h="16838"/>
      <w:pgMar w:top="851" w:right="1360" w:bottom="1642" w:left="14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E6855"/>
    <w:multiLevelType w:val="hybridMultilevel"/>
    <w:tmpl w:val="D5D28DD8"/>
    <w:lvl w:ilvl="0" w:tplc="192AD5CE">
      <w:start w:val="1"/>
      <w:numFmt w:val="decimal"/>
      <w:lvlText w:val="%1."/>
      <w:lvlJc w:val="left"/>
      <w:pPr>
        <w:ind w:left="358"/>
      </w:pPr>
      <w:rPr>
        <w:rFonts w:asciiTheme="minorHAnsi" w:eastAsia="Tahoma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66F632">
      <w:start w:val="1"/>
      <w:numFmt w:val="decimal"/>
      <w:lvlText w:val="%2)"/>
      <w:lvlJc w:val="left"/>
      <w:pPr>
        <w:ind w:left="728"/>
      </w:pPr>
      <w:rPr>
        <w:rFonts w:asciiTheme="minorHAnsi" w:eastAsia="Tahoma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10F8DC">
      <w:start w:val="1"/>
      <w:numFmt w:val="lowerRoman"/>
      <w:lvlText w:val="%3"/>
      <w:lvlJc w:val="left"/>
      <w:pPr>
        <w:ind w:left="14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006A60">
      <w:start w:val="1"/>
      <w:numFmt w:val="decimal"/>
      <w:lvlText w:val="%4"/>
      <w:lvlJc w:val="left"/>
      <w:pPr>
        <w:ind w:left="21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D8362C">
      <w:start w:val="1"/>
      <w:numFmt w:val="lowerLetter"/>
      <w:lvlText w:val="%5"/>
      <w:lvlJc w:val="left"/>
      <w:pPr>
        <w:ind w:left="28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761F6C">
      <w:start w:val="1"/>
      <w:numFmt w:val="lowerRoman"/>
      <w:lvlText w:val="%6"/>
      <w:lvlJc w:val="left"/>
      <w:pPr>
        <w:ind w:left="359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58DAA0">
      <w:start w:val="1"/>
      <w:numFmt w:val="decimal"/>
      <w:lvlText w:val="%7"/>
      <w:lvlJc w:val="left"/>
      <w:pPr>
        <w:ind w:left="431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70DC14">
      <w:start w:val="1"/>
      <w:numFmt w:val="lowerLetter"/>
      <w:lvlText w:val="%8"/>
      <w:lvlJc w:val="left"/>
      <w:pPr>
        <w:ind w:left="50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2EAF5A">
      <w:start w:val="1"/>
      <w:numFmt w:val="lowerRoman"/>
      <w:lvlText w:val="%9"/>
      <w:lvlJc w:val="left"/>
      <w:pPr>
        <w:ind w:left="57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EE7704"/>
    <w:multiLevelType w:val="hybridMultilevel"/>
    <w:tmpl w:val="50A2A70C"/>
    <w:lvl w:ilvl="0" w:tplc="E8F457A2">
      <w:start w:val="1"/>
      <w:numFmt w:val="decimal"/>
      <w:lvlText w:val="%1)"/>
      <w:lvlJc w:val="left"/>
      <w:pPr>
        <w:ind w:left="3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56FB9E">
      <w:start w:val="1"/>
      <w:numFmt w:val="lowerLetter"/>
      <w:lvlText w:val="%2"/>
      <w:lvlJc w:val="left"/>
      <w:pPr>
        <w:ind w:left="109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40918C">
      <w:start w:val="1"/>
      <w:numFmt w:val="lowerRoman"/>
      <w:lvlText w:val="%3"/>
      <w:lvlJc w:val="left"/>
      <w:pPr>
        <w:ind w:left="181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94DF94">
      <w:start w:val="1"/>
      <w:numFmt w:val="decimal"/>
      <w:lvlText w:val="%4"/>
      <w:lvlJc w:val="left"/>
      <w:pPr>
        <w:ind w:left="253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E07CB2">
      <w:start w:val="1"/>
      <w:numFmt w:val="lowerLetter"/>
      <w:lvlText w:val="%5"/>
      <w:lvlJc w:val="left"/>
      <w:pPr>
        <w:ind w:left="325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B642FC">
      <w:start w:val="1"/>
      <w:numFmt w:val="lowerRoman"/>
      <w:lvlText w:val="%6"/>
      <w:lvlJc w:val="left"/>
      <w:pPr>
        <w:ind w:left="397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8ED762">
      <w:start w:val="1"/>
      <w:numFmt w:val="decimal"/>
      <w:lvlText w:val="%7"/>
      <w:lvlJc w:val="left"/>
      <w:pPr>
        <w:ind w:left="469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C04C86">
      <w:start w:val="1"/>
      <w:numFmt w:val="lowerLetter"/>
      <w:lvlText w:val="%8"/>
      <w:lvlJc w:val="left"/>
      <w:pPr>
        <w:ind w:left="541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7A78AA">
      <w:start w:val="1"/>
      <w:numFmt w:val="lowerRoman"/>
      <w:lvlText w:val="%9"/>
      <w:lvlJc w:val="left"/>
      <w:pPr>
        <w:ind w:left="613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67028657">
    <w:abstractNumId w:val="0"/>
  </w:num>
  <w:num w:numId="2" w16cid:durableId="1732073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8A"/>
    <w:rsid w:val="000041FC"/>
    <w:rsid w:val="0022678A"/>
    <w:rsid w:val="00240BCF"/>
    <w:rsid w:val="002A527A"/>
    <w:rsid w:val="002E694A"/>
    <w:rsid w:val="00602415"/>
    <w:rsid w:val="00D94AAA"/>
    <w:rsid w:val="00F3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61FB7"/>
  <w15:docId w15:val="{E01B8154-8A01-4AFE-9C65-54184170B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6" w:line="268" w:lineRule="auto"/>
      <w:ind w:left="365" w:right="56" w:hanging="365"/>
      <w:jc w:val="both"/>
    </w:pPr>
    <w:rPr>
      <w:rFonts w:ascii="Tahoma" w:eastAsia="Tahoma" w:hAnsi="Tahoma" w:cs="Tahoma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7" w:line="259" w:lineRule="auto"/>
      <w:ind w:left="10" w:right="42" w:hanging="10"/>
      <w:outlineLvl w:val="0"/>
    </w:pPr>
    <w:rPr>
      <w:rFonts w:ascii="Tahoma" w:eastAsia="Tahoma" w:hAnsi="Tahoma" w:cs="Tahoma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ahoma" w:eastAsia="Tahoma" w:hAnsi="Tahoma" w:cs="Tahoma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848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Walczak</dc:creator>
  <cp:keywords/>
  <cp:lastModifiedBy>Michał Andrzejak</cp:lastModifiedBy>
  <cp:revision>2</cp:revision>
  <cp:lastPrinted>2025-09-17T10:27:00Z</cp:lastPrinted>
  <dcterms:created xsi:type="dcterms:W3CDTF">2025-09-17T13:21:00Z</dcterms:created>
  <dcterms:modified xsi:type="dcterms:W3CDTF">2025-09-17T13:21:00Z</dcterms:modified>
</cp:coreProperties>
</file>